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7EB2D43" w14:textId="77777777" w:rsidTr="00ED5F48">
        <w:tc>
          <w:tcPr>
            <w:tcW w:w="2500" w:type="pct"/>
            <w:vAlign w:val="center"/>
          </w:tcPr>
          <w:p w14:paraId="08C628AC" w14:textId="36BC95CB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5F20D87A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44C85F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B071" w14:textId="2CAA56E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5A901" w14:textId="53B5F9D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16FEA" w14:textId="52E0918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F5B13" w14:textId="767C4C5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58D24" w14:textId="4E7A97C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72288AA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3E5DBB5F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381513E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2A94917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59B213B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4B4423E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787239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10751B7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3D79BB3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69B9999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21964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57D54C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5F2282F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3AD8FF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0DEC7B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4D103A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3921B94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1C860DD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4715A07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3A0C61C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0AA8825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60D7E9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1E9F043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6E78537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1FE4693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419DC0D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31FB9C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4E237D6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13A239E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168975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1777CD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22E5B4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4BC1907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5046431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0CC9F4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61AF80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1B0A0F2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447847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709C1B3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208E2F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5A39EF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2444FBB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57B5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75C60F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27B31E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1F5D74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